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-186684</wp:posOffset>
            </wp:positionV>
            <wp:extent cx="990600" cy="92075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-313684</wp:posOffset>
            </wp:positionV>
            <wp:extent cx="1162050" cy="1168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" w:name="_heading=h.i9izhpk1b365" w:colFirst="0" w:colLast="0"/>
      <w:bookmarkEnd w:id="2"/>
    </w:p>
    <w:p w:rsidR="00CD0123" w:rsidRDefault="000D465D" w:rsidP="000D465D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" w:name="_heading=h.tqs1qwhcak1g" w:colFirst="0" w:colLast="0"/>
      <w:bookmarkStart w:id="4" w:name="_heading=h.7jgqppsxyy0v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Как конкурс «Ты в игре» влияет на количество занимающихся спортом в России</w:t>
      </w:r>
    </w:p>
    <w:p w:rsidR="00CD0123" w:rsidRDefault="007B3A8C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2023 году количество россиян, регулярно занимающихся спортом, увеличилось на 4 млн человек и достигло отметки в 70 млн человек или 53% жителей страны. Увеличению числа способствуют различные факторы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трендов на здоровый образ жизни, натуральное питание и сохранение молодости до федеральных государственных проектов.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«С каждым годом все больше россиян вовлекаются в здоровый образ жизни. На сегодняшний день спортом занимается уже 70 млн человек, а цел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 к 2030 году – увеличить это количество до 105 млн граждан. Этому способствует большое число мер, которые реализуются в рамках федерального проекта «Спорт – норма жизни»: строительство и реконструкция спортивных объектов и площадок, проведение спортивно-м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ассовых мероприятий, развитие комплекса ГТО», – подчеркнул министр спорта Российской Федерации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Матыцин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9 лет</w:t>
      </w:r>
      <w:r w:rsidR="000D465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 движению ГТО (современный комплекс «Готов к труду и обороне» – полноценная программная и нормативная основа физического воспитания насе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ления страны, нацеленная на развитие массового спорта и оздоровление нации) присоединились 21,9 млн человек. Из них 12,5 млн уже испытали свои возможности, 8,2 млн получили знаки отличия. Более 3,09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выполнили нормативы на золото, 2,7 млн – на серебро,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остальные  2,4 млн – на бронзу.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«Значительный вклад в реализацию национальной цели, поставленной Президентом России Владимиром Путиным, вносит конкурс спортивных проектов «Ты в игре», который собрал более 11 тысяч проектов за три сезона и вовлек более 15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млн человек в занятия спортом», – отметил глава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Минспорта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Матыцин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продолжается прием заявок для участия в четвертом сезоне конкурса «Ты в игре», стартовавший 21 ноября. За два неполных месяца на сайте </w:t>
      </w:r>
      <w:r w:rsidR="000D465D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зарегистрировались почти 4,5 тыс. человек, заявок насчитывается уже почти 1,5 тыс. Самыми активными регионами с большим отрывом традиционно стали Москва (176 заявок) и Санкт-Петербург (113 заявок), а самой популярной номинацией – «Дети в спорте» (369 заяв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ок), ненамного опережая номинацию «Точка старта», в которой на данный момент подано 320 заявок. В конкурсе участвуют проекты из каждого региона России, способствуя не только развитию и популяризации десятков видов спорта, но и увеличению количества людей,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готовых к выполнению нормативов ГТО. 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Физкультурно-оздоровительный проект «Прорыв к здоровью» своей целью ставит увеличение числа регулярно тренирующихся людей всех возрастов путем формирования у них интереса и мотивации к ведению здорового образа жизни.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Реализует эту инициативу Общероссийская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физкультурно-спортивная общественная организация «Федерация Воздушно-Силовой Атлетики России» (ФВСАР).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«Проект развивается с 2021 года и достиг охвата более полумиллиона человек, а 43 тыс. человек занимаются по нашим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методикам. В 2023 году в городе Мурино Ленинградской области прошли мастер-классы по воздушно-силовой атлетике в рамках проекта “Прорыв к здоровью” для школьников — более 400 школьников с 1 по 11 классы в течение череды мастер-классов получили базовые нав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ыки организации тренировочного процесса в домашних условиях. 230 учеников приняли участие в тренировках проекта в Школе права и экономики в Москве, 600 школьников в Пензе увидели показательные выступления атлетов, поучаствовали в мастер-классах и мини-соре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внования и так далее. Тренировочные методики проекта можно использовать для подготовки к выполнению нормативов ВФСК ГТО»,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отмечают авторы. 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у «Прорыва к здоровью» география не ограничена за счет региональных отделений ФВСАР, то проект «Реализация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ыездных приемов норм ВФСК ГТО у подростков, оставшихся в трудной жизненной позиции», рассчитан только для школьников Ангарского городского округа, хотя сдавать нормативы могут все учащиеся общеобразовательных учреждений. А в Ровеньском районе Белгородской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области проводят разные мероприятия под общим названием «Спортивный круговорот», в рамках которого было организовано более 15 приемов нормативов ВФСК ГТО. Жителям Нижегородской области, желающим сдать нормативы, стоит посетить фестиваль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PROфестиваль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fitn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Санкт-Петербурге решили посмотреть чуть дальше и задумались над тем, как не только подготовиться и сдать нормы ГТО, но и как не растерять мотивацию и форму.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«”Мистер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миссис ГТО” – конкурс, в котором по возрастным категориям отдельно по мужчинам и женщинам сдают нормативы ГТО и выявляют рекордсменов и победителей. Идея конкурса возникла в связи с тем, что нормативы ГТО можно сдавать и получать знак только один раз за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ступень. Для того, чтобы поддерживать себя в форме, хотелось бы организовать дополнительные соревнования по нормативам ГТО, и название классное!»,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сказала автор проекта Анна Санникова.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CD0123" w:rsidRDefault="007B3A8C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bookmarkStart w:id="5" w:name="_heading=h.eiwucfxsqic0" w:colFirst="0" w:colLast="0"/>
      <w:bookmarkEnd w:id="5"/>
      <w:r>
        <w:rPr>
          <w:rFonts w:ascii="Times New Roman" w:eastAsia="Times New Roman" w:hAnsi="Times New Roman" w:cs="Times New Roman"/>
          <w:i/>
        </w:rPr>
        <w:t>Прием заявок для участия в четвертом сезоне Всероссийского конкурс</w:t>
      </w:r>
      <w:r>
        <w:rPr>
          <w:rFonts w:ascii="Times New Roman" w:eastAsia="Times New Roman" w:hAnsi="Times New Roman" w:cs="Times New Roman"/>
          <w:i/>
        </w:rPr>
        <w:t xml:space="preserve">а спортивных проектов «Ты в игре» продлится до 11 февраля 2024 года. </w:t>
      </w:r>
    </w:p>
    <w:p w:rsidR="00CD0123" w:rsidRDefault="007B3A8C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bookmarkStart w:id="6" w:name="_heading=h.l42j35y5etwf" w:colFirst="0" w:colLast="0"/>
      <w:bookmarkEnd w:id="6"/>
      <w:r>
        <w:rPr>
          <w:rFonts w:ascii="Times New Roman" w:eastAsia="Times New Roman" w:hAnsi="Times New Roman" w:cs="Times New Roman"/>
          <w:i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Поддержка спортивных п</w:t>
      </w:r>
      <w:r>
        <w:rPr>
          <w:rFonts w:ascii="Times New Roman" w:eastAsia="Times New Roman" w:hAnsi="Times New Roman" w:cs="Times New Roman"/>
          <w:i/>
        </w:rPr>
        <w:t xml:space="preserve">роектов, направленных на увеличение занимающихся спортом жителей страны - одна из приоритетных задач </w:t>
      </w:r>
      <w:r>
        <w:rPr>
          <w:rFonts w:ascii="Times New Roman" w:eastAsia="Times New Roman" w:hAnsi="Times New Roman" w:cs="Times New Roman"/>
          <w:b/>
          <w:i/>
        </w:rPr>
        <w:t>федерального проекта «Спорт - норма жизни» национального проекта «Демография»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highlight w:val="white"/>
        </w:rPr>
        <w:t>который реализуется  по решению Президента России Владимира Путина.</w:t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Подробн</w:t>
      </w:r>
      <w:r>
        <w:rPr>
          <w:rFonts w:ascii="Times New Roman" w:eastAsia="Times New Roman" w:hAnsi="Times New Roman" w:cs="Times New Roman"/>
          <w:i/>
        </w:rPr>
        <w:t>ая информация о четвертом сезоне «Ты в игре» публикуется на официальном сайте конкурса</w:t>
      </w:r>
      <w:hyperlink r:id="rId11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i/>
        </w:rPr>
        <w:t>тывигре</w:t>
      </w:r>
      <w:proofErr w:type="gramStart"/>
      <w:r>
        <w:rPr>
          <w:rFonts w:ascii="Times New Roman" w:eastAsia="Times New Roman" w:hAnsi="Times New Roman" w:cs="Times New Roman"/>
          <w:i/>
        </w:rPr>
        <w:t>.р</w:t>
      </w:r>
      <w:proofErr w:type="gramEnd"/>
      <w:r>
        <w:rPr>
          <w:rFonts w:ascii="Times New Roman" w:eastAsia="Times New Roman" w:hAnsi="Times New Roman" w:cs="Times New Roman"/>
          <w:i/>
        </w:rPr>
        <w:t>ф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CD0123">
      <w:footerReference w:type="default" r:id="rId12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8C" w:rsidRDefault="007B3A8C">
      <w:pPr>
        <w:spacing w:after="0" w:line="240" w:lineRule="auto"/>
      </w:pPr>
      <w:r>
        <w:separator/>
      </w:r>
    </w:p>
  </w:endnote>
  <w:endnote w:type="continuationSeparator" w:id="0">
    <w:p w:rsidR="007B3A8C" w:rsidRDefault="007B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23" w:rsidRDefault="007B3A8C">
    <w:pPr>
      <w:jc w:val="right"/>
    </w:pPr>
    <w:r>
      <w:fldChar w:fldCharType="begin"/>
    </w:r>
    <w:r>
      <w:instrText>PAGE</w:instrText>
    </w:r>
    <w:r>
      <w:fldChar w:fldCharType="separate"/>
    </w:r>
    <w:r w:rsidR="00207BC8">
      <w:rPr>
        <w:noProof/>
      </w:rPr>
      <w:t>2</w:t>
    </w:r>
    <w:r>
      <w:fldChar w:fldCharType="end"/>
    </w:r>
  </w:p>
  <w:p w:rsidR="00CD0123" w:rsidRDefault="00CD0123"/>
  <w:p w:rsidR="00CD0123" w:rsidRDefault="00CD01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8C" w:rsidRDefault="007B3A8C">
      <w:pPr>
        <w:spacing w:after="0" w:line="240" w:lineRule="auto"/>
      </w:pPr>
      <w:r>
        <w:separator/>
      </w:r>
    </w:p>
  </w:footnote>
  <w:footnote w:type="continuationSeparator" w:id="0">
    <w:p w:rsidR="007B3A8C" w:rsidRDefault="007B3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3"/>
    <w:rsid w:val="000D465D"/>
    <w:rsid w:val="00207BC8"/>
    <w:rsid w:val="007B3A8C"/>
    <w:rsid w:val="00CD0123"/>
    <w:rsid w:val="00D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vigr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jQe90bC2mKaYzl6Rksi//U0dw==">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2024-01-17T06:49:00Z</dcterms:created>
  <dcterms:modified xsi:type="dcterms:W3CDTF">2024-01-17T06:49:00Z</dcterms:modified>
</cp:coreProperties>
</file>