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tag w:val="goog_rdk_0"/>
        <w:id w:val="1259341045"/>
      </w:sdtPr>
      <w:sdtEndPr/>
      <w:sdtContent>
        <w:p w14:paraId="554C0683" w14:textId="77777777" w:rsidR="00CE05AB" w:rsidRPr="005A2795" w:rsidRDefault="006234CD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A279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0" distR="0" simplePos="0" relativeHeight="251658240" behindDoc="1" locked="0" layoutInCell="1" hidden="0" allowOverlap="1" wp14:anchorId="6E4890D6" wp14:editId="70E958CD">
                <wp:simplePos x="0" y="0"/>
                <wp:positionH relativeFrom="column">
                  <wp:posOffset>2565082</wp:posOffset>
                </wp:positionH>
                <wp:positionV relativeFrom="paragraph">
                  <wp:posOffset>-186684</wp:posOffset>
                </wp:positionV>
                <wp:extent cx="990600" cy="920750"/>
                <wp:effectExtent l="0" t="0" r="0" b="0"/>
                <wp:wrapNone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20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5A279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0" distR="0" simplePos="0" relativeHeight="251659264" behindDoc="1" locked="0" layoutInCell="1" hidden="0" allowOverlap="1" wp14:anchorId="4300A270" wp14:editId="0A64872C">
                <wp:simplePos x="0" y="0"/>
                <wp:positionH relativeFrom="column">
                  <wp:posOffset>4105909</wp:posOffset>
                </wp:positionH>
                <wp:positionV relativeFrom="paragraph">
                  <wp:posOffset>124460</wp:posOffset>
                </wp:positionV>
                <wp:extent cx="1506855" cy="3048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85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5A279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0" distR="0" simplePos="0" relativeHeight="251660288" behindDoc="1" locked="0" layoutInCell="1" hidden="0" allowOverlap="1" wp14:anchorId="4DA2465A" wp14:editId="6571BA58">
                <wp:simplePos x="0" y="0"/>
                <wp:positionH relativeFrom="column">
                  <wp:posOffset>670560</wp:posOffset>
                </wp:positionH>
                <wp:positionV relativeFrom="paragraph">
                  <wp:posOffset>-313684</wp:posOffset>
                </wp:positionV>
                <wp:extent cx="1162050" cy="11684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8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797104350"/>
        <w:showingPlcHdr/>
      </w:sdtPr>
      <w:sdtEndPr/>
      <w:sdtContent>
        <w:p w14:paraId="60A2B2B8" w14:textId="7A849240" w:rsidR="00CE05AB" w:rsidRPr="005A2795" w:rsidRDefault="005863BC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"/>
        <w:id w:val="-1855795777"/>
        <w:showingPlcHdr/>
      </w:sdtPr>
      <w:sdtEndPr/>
      <w:sdtContent>
        <w:p w14:paraId="5CAF2298" w14:textId="4AEB9E3B" w:rsidR="00CE05AB" w:rsidRPr="005A2795" w:rsidRDefault="005863BC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"/>
        <w:id w:val="2069762013"/>
      </w:sdtPr>
      <w:sdtEndPr/>
      <w:sdtContent>
        <w:p w14:paraId="45CF14AF" w14:textId="77777777" w:rsidR="00CE05AB" w:rsidRPr="005A2795" w:rsidRDefault="009B5DC5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p w14:paraId="345953E5" w14:textId="77777777" w:rsidR="00CE05AB" w:rsidRPr="005A2795" w:rsidRDefault="006234CD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7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5"/>
        <w:id w:val="-236552172"/>
        <w:showingPlcHdr/>
      </w:sdtPr>
      <w:sdtEndPr/>
      <w:sdtContent>
        <w:p w14:paraId="61F43542" w14:textId="4C221660" w:rsidR="00CE05AB" w:rsidRPr="005A2795" w:rsidRDefault="005863BC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70AC003D" w14:textId="786DE9BE" w:rsidR="00CE05AB" w:rsidRDefault="005A2795" w:rsidP="005A2795">
      <w:pPr>
        <w:spacing w:after="0" w:line="276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95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E1E25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Pr="005A2795">
        <w:rPr>
          <w:rFonts w:ascii="Times New Roman" w:hAnsi="Times New Roman" w:cs="Times New Roman"/>
          <w:b/>
          <w:bCs/>
          <w:sz w:val="24"/>
          <w:szCs w:val="24"/>
        </w:rPr>
        <w:t>конкурса «Ты в игре» привлек 30 тысяч доноров костного мозга</w:t>
      </w:r>
    </w:p>
    <w:p w14:paraId="0D3DAA57" w14:textId="77777777" w:rsidR="005863BC" w:rsidRDefault="005863BC" w:rsidP="005A2795">
      <w:pPr>
        <w:spacing w:after="0" w:line="276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3EB83" w14:textId="6B7C1AC4" w:rsidR="005863BC" w:rsidRPr="005A2795" w:rsidRDefault="005863BC" w:rsidP="005A2795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1" w:name="_heading=h.piqk8wlddhy6" w:colFirst="0" w:colLast="0" w:displacedByCustomXml="next"/>
    <w:bookmarkEnd w:id="1" w:displacedByCustomXml="next"/>
    <w:bookmarkStart w:id="2" w:name="_heading=h.ijyis5ts3rdu" w:colFirst="0" w:colLast="0" w:displacedByCustomXml="next"/>
    <w:bookmarkEnd w:id="2" w:displacedByCustomXml="next"/>
    <w:bookmarkStart w:id="3" w:name="_heading=h.i9izhpk1b365" w:colFirst="0" w:colLast="0" w:displacedByCustomXml="next"/>
    <w:bookmarkEnd w:id="3" w:displacedByCustomXml="next"/>
    <w:sdt>
      <w:sdtPr>
        <w:rPr>
          <w:rFonts w:ascii="Times New Roman" w:hAnsi="Times New Roman" w:cs="Times New Roman"/>
          <w:sz w:val="24"/>
          <w:szCs w:val="24"/>
        </w:rPr>
        <w:tag w:val="goog_rdk_10"/>
        <w:id w:val="2132511881"/>
      </w:sdtPr>
      <w:sdtEndPr/>
      <w:sdtContent>
        <w:p w14:paraId="11920725" w14:textId="77777777" w:rsidR="00CE05AB" w:rsidRPr="005A2795" w:rsidRDefault="009B5DC5">
          <w:pPr>
            <w:spacing w:after="0" w:line="276" w:lineRule="auto"/>
            <w:ind w:right="-14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</w:p>
      </w:sdtContent>
    </w:sdt>
    <w:p w14:paraId="2A28C7F8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привлечь внимание людей к действительно серьезной проблеме? Житель Твери ультрамарафонец</w:t>
      </w:r>
      <w:bookmarkStart w:id="4" w:name="_GoBack"/>
      <w:bookmarkEnd w:id="4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Артем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Алискеров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2023 году пробежал 71 марафон подряд в 72 городах России, преодолев в общем сложности более 3000 км, чтобы привлечь людей к донорству костного мозга по всей стране и увеличить количество потенциальных доноров в Федеральном регистре.</w:t>
      </w:r>
    </w:p>
    <w:p w14:paraId="798C5167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«Мы проделали путь из Улан-Удэ до Архангельска, каждый день я бежал по 42,2 км. Да, порой, нам было очень трудно, но я знал, что у меня есть мощная поддержка. В каждом городе меня поддерживали спортсмены, активисты и просто неравнодушные люди. По итогам реализации проекта #Давайвступай в Федеральный регистр доноров вступили более 30 тыс. человек (на момент старта марафона их было 205 тыс.), регистр увеличился на 15%. Это только начало»,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2"/>
          <w:id w:val="1580798331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– рассказал автор проекта Всероссийского марафона донорства костного мозга #ДавайВступай и участник конкурса «Ты в игре» </w:t>
          </w:r>
        </w:sdtContent>
      </w:sdt>
      <w:r w:rsidRPr="005A2795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Артем </w:t>
      </w:r>
      <w:proofErr w:type="spellStart"/>
      <w:r w:rsidRPr="005A2795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Алискеров</w:t>
      </w:r>
      <w:proofErr w:type="spellEnd"/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14:paraId="171BD43B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Марафон проходил в городах с населением более 57 млн человек, в ежедневных мероприятиях марафона (забеги, донорские акции, лекции в вузах) приняли участие более 50 тыс. человек, в том числе политики, блогеры, знаменитости и известные спортсмены (губернатор Иркутской области Игорь Кобзев, футболист Дмитрий Тарасов, олимпийские чемпионки Ольга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Каниськина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Екатерина Макарова, Анна Чичерова, чемпионка мира по боксу Светлана Кулакова, радиоведущая Алиса Селезнева и другие). </w:t>
      </w:r>
    </w:p>
    <w:p w14:paraId="21A99FFF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 Артем в 2019 году победил лейкоз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5"/>
          <w:id w:val="2095046213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,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1881052976"/>
          <w:showingPlcHdr/>
        </w:sdtPr>
        <w:sdtEndPr/>
        <w:sdtContent>
          <w:r w:rsidR="005A2795" w:rsidRPr="005A2795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перенес 31 курс химиотерапии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7"/>
          <w:id w:val="1929383591"/>
          <w:showingPlcHdr/>
        </w:sdtPr>
        <w:sdtEndPr/>
        <w:sdtContent>
          <w:r w:rsidR="005A2795" w:rsidRPr="005A2795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теперь ежегодно устанавливает рекорд за рекордом, стараясь увеличить количество доноров. В 2021 году он на 11 день после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химиотерапии взошел на Эльбрус, а в 2022 году быстрее всех в мире пробежал 50 км по льду Байкала. В следующем году он планирует осуществить проект ULTRA 50: в течение 14 недель спортсмен пробежит по 50 км в 14 городах (Сочи, Краснодар, Ростов-на-Дону, Нальчик, Владикавказ, Астрахань, Москва, Волгоград, Владивосток, Самара, Тюмень, Калининград, Санкт-Петербург, Тверь). Старт запланирован на 22 март и кроме бега будет включать разные мероприятия для привлечения внимания к проблеме. </w:t>
      </w:r>
    </w:p>
    <w:p w14:paraId="036BB4D6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«Глобальная цель проекта – увеличить количество потенциальных доноров в регистре. Например, в Германии в регистре состоит более 9 млн чел, в США – 11 млн, в Израиле – 2 млн. А в России до начала проекта было 205 тыс., и зачастую мы вынуждены обращаться к зарубежным регистрам, что тяжело в условиях санкционных ограничений. Важно разъяснить каждому жителю страны, что донорство костного мозга — это легко и безопасно. А каждый донор может спасти жизнь. Ежегодно трансплантация костного мозга требуется более чем 5 тыс. россиян, из которых 900 – дети. Для пациента, 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нуждающегося в трансплантации костного мозга, наиболее результативен поиск неродственного донора в том регионе, где он проживает, поэтому марафон имел такие широкие региональные охваты. Чтобы вступить в регистр достаточно сдать 2–3 мл крови», –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9"/>
          <w:id w:val="-950782093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отмечает автор проекта. </w:t>
          </w:r>
        </w:sdtContent>
      </w:sdt>
    </w:p>
    <w:p w14:paraId="560515E3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В четвертом сезоне Всероссийского конкурса спортивных проектов «Ты в игре» не так много настолько масштабных проектов, как у Артема, однако большое количество локальных благотворительных инициатив. Например, «Настольный теннис для каждого» в подмосковном Орехово-Зуево направлен на привлечение людей с нарушением зрения к занятиям физической культурой и спортом.</w:t>
      </w:r>
    </w:p>
    <w:p w14:paraId="1C257C62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«Группа занимающихся настольным теннисом для слепых состоит из лиц с инвалидностью по зрению, но также к тренировкам привлекаются люди с ограниченными возможностями здоровья, у которых зрение не позволяет играть в настольный теннис среди хорошо видящих людей. Возраст самого маленького участника составляет 10 лет, а самого старшего – 62 года. Нашу секцию посещает 15 человек. Раз в полгода мы проводим городские соревнования по настольному теннису для слепых, где могут принимать участие не только жители Орехово-Зуевского городского округа, но и все незрячие теннисисты из соседних городов Московской области, так и из соседних населённых пунктов Владимирской области, где отсутствуют подобные секции для инвалидов по зрению»,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"/>
          <w:id w:val="-1694219567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– рассказала автор проекта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3"/>
          <w:id w:val="-1610817127"/>
        </w:sdtPr>
        <w:sdtEndPr/>
        <w:sdtContent>
          <w:r w:rsidRPr="005A2795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Наталья </w:t>
          </w:r>
          <w:proofErr w:type="spellStart"/>
          <w:r w:rsidRPr="005A2795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Замчалкина</w:t>
          </w:r>
          <w:proofErr w:type="spellEnd"/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4"/>
          <w:id w:val="539859797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</w:t>
          </w:r>
        </w:sdtContent>
      </w:sdt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Она добавила, что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 участвует и в благотворительных акциях – вместе с  фондом Артема Реброва «Своими глазами» проводят акции в поддержку слепых футболистов на домашних матчах московского «Спартака». </w:t>
      </w:r>
    </w:p>
    <w:p w14:paraId="65218A0D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Новогодние праздники никак не повлияли на желающих подать заявки для участия в четвертом сезоне Всероссийского конкурса спортивных проектов «Ты в игре», прием которых продлится до 11 февраля. </w:t>
      </w:r>
    </w:p>
    <w:p w14:paraId="52B9F561" w14:textId="77777777" w:rsidR="00CE05AB" w:rsidRPr="005A2795" w:rsidRDefault="006234CD" w:rsidP="005A2795">
      <w:pPr>
        <w:spacing w:after="24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heading=h.l42j35y5etwf" w:colFirst="0" w:colLast="0"/>
      <w:bookmarkEnd w:id="5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14:paraId="43077037" w14:textId="77777777" w:rsidR="00CE05AB" w:rsidRPr="005A2795" w:rsidRDefault="006234CD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Поддержка спортивных проектов, направленных на увеличение занимающихся спортом жителей страны - одна из приоритетных задач </w:t>
      </w:r>
      <w:r w:rsidRPr="005A2795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федерального проекта «Спорт-норма жизни» национального проекта «Демография»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который реализуется  по решению Президента России Владимира Путина.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29"/>
        <w:id w:val="-1390418625"/>
      </w:sdtPr>
      <w:sdtEndPr/>
      <w:sdtContent>
        <w:p w14:paraId="0F68CFFD" w14:textId="77777777" w:rsidR="00CE05AB" w:rsidRPr="005A2795" w:rsidRDefault="009B5DC5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sdtContent>
    </w:sdt>
    <w:p w14:paraId="42FFE6DD" w14:textId="77777777" w:rsidR="00CE05AB" w:rsidRPr="005A2795" w:rsidRDefault="006234CD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1">
        <w:r w:rsidRPr="005A2795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</w:hyperlink>
      <w:proofErr w:type="spellStart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тывигре</w:t>
      </w:r>
      <w:proofErr w:type="gramStart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proofErr w:type="spellEnd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CE05AB" w:rsidRPr="005A2795">
      <w:footerReference w:type="default" r:id="rId12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A38E" w14:textId="77777777" w:rsidR="009B5DC5" w:rsidRDefault="009B5DC5">
      <w:pPr>
        <w:spacing w:after="0" w:line="240" w:lineRule="auto"/>
      </w:pPr>
      <w:r>
        <w:separator/>
      </w:r>
    </w:p>
  </w:endnote>
  <w:endnote w:type="continuationSeparator" w:id="0">
    <w:p w14:paraId="0BD77551" w14:textId="77777777" w:rsidR="009B5DC5" w:rsidRDefault="009B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B02EB" w14:textId="77777777" w:rsidR="00CE05AB" w:rsidRDefault="006234CD">
    <w:pPr>
      <w:jc w:val="right"/>
    </w:pPr>
    <w:r>
      <w:fldChar w:fldCharType="begin"/>
    </w:r>
    <w:r>
      <w:instrText>PAGE</w:instrText>
    </w:r>
    <w:r>
      <w:fldChar w:fldCharType="separate"/>
    </w:r>
    <w:r w:rsidR="00980441">
      <w:rPr>
        <w:noProof/>
      </w:rPr>
      <w:t>2</w:t>
    </w:r>
    <w:r>
      <w:fldChar w:fldCharType="end"/>
    </w:r>
  </w:p>
  <w:p w14:paraId="42EBA931" w14:textId="77777777" w:rsidR="00CE05AB" w:rsidRDefault="00CE05AB"/>
  <w:p w14:paraId="65C6A300" w14:textId="77777777" w:rsidR="00CE05AB" w:rsidRDefault="00CE0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1A95" w14:textId="77777777" w:rsidR="009B5DC5" w:rsidRDefault="009B5DC5">
      <w:pPr>
        <w:spacing w:after="0" w:line="240" w:lineRule="auto"/>
      </w:pPr>
      <w:r>
        <w:separator/>
      </w:r>
    </w:p>
  </w:footnote>
  <w:footnote w:type="continuationSeparator" w:id="0">
    <w:p w14:paraId="75136275" w14:textId="77777777" w:rsidR="009B5DC5" w:rsidRDefault="009B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B"/>
    <w:rsid w:val="00294DB5"/>
    <w:rsid w:val="003E1E25"/>
    <w:rsid w:val="005863BC"/>
    <w:rsid w:val="005A2795"/>
    <w:rsid w:val="006234CD"/>
    <w:rsid w:val="007D48DC"/>
    <w:rsid w:val="00980441"/>
    <w:rsid w:val="009B08F9"/>
    <w:rsid w:val="009B5DC5"/>
    <w:rsid w:val="00A7505D"/>
    <w:rsid w:val="00B93FDA"/>
    <w:rsid w:val="00C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vigr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OQ9+LlT5/AU3pBF39doGqEB8g==">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2024-01-10T10:29:00Z</dcterms:created>
  <dcterms:modified xsi:type="dcterms:W3CDTF">2024-01-17T06:50:00Z</dcterms:modified>
</cp:coreProperties>
</file>